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6E5DE" w14:textId="403780E7" w:rsidR="009D2B39" w:rsidRPr="008726FB" w:rsidRDefault="00621432" w:rsidP="00621432">
      <w:pPr>
        <w:pBdr>
          <w:bottom w:val="single" w:sz="12" w:space="1" w:color="auto"/>
        </w:pBdr>
        <w:jc w:val="center"/>
        <w:rPr>
          <w:rFonts w:ascii="Century Gothic" w:hAnsi="Century Gothic"/>
          <w:b/>
        </w:rPr>
      </w:pPr>
      <w:r w:rsidRPr="008726FB">
        <w:rPr>
          <w:rFonts w:ascii="Century Gothic" w:hAnsi="Century Gothic"/>
          <w:b/>
        </w:rPr>
        <w:t xml:space="preserve">Week of April </w:t>
      </w:r>
      <w:r w:rsidR="00DF4B16">
        <w:rPr>
          <w:rFonts w:ascii="Century Gothic" w:hAnsi="Century Gothic"/>
          <w:b/>
        </w:rPr>
        <w:t>2</w:t>
      </w:r>
      <w:r w:rsidR="00E91F2A">
        <w:rPr>
          <w:rFonts w:ascii="Century Gothic" w:hAnsi="Century Gothic"/>
          <w:b/>
        </w:rPr>
        <w:t>0</w:t>
      </w:r>
      <w:r w:rsidRPr="008726FB">
        <w:rPr>
          <w:rFonts w:ascii="Century Gothic" w:hAnsi="Century Gothic"/>
          <w:b/>
        </w:rPr>
        <w:t>, 2020</w:t>
      </w:r>
    </w:p>
    <w:p w14:paraId="256448BC" w14:textId="13470F6B" w:rsidR="008726FB" w:rsidRDefault="008726FB" w:rsidP="00621432">
      <w:pPr>
        <w:jc w:val="center"/>
        <w:rPr>
          <w:rFonts w:ascii="Century Gothic" w:hAnsi="Century Gothic"/>
        </w:rPr>
      </w:pPr>
    </w:p>
    <w:tbl>
      <w:tblPr>
        <w:tblStyle w:val="TableGrid"/>
        <w:tblW w:w="0" w:type="auto"/>
        <w:tblLook w:val="04A0" w:firstRow="1" w:lastRow="0" w:firstColumn="1" w:lastColumn="0" w:noHBand="0" w:noVBand="1"/>
      </w:tblPr>
      <w:tblGrid>
        <w:gridCol w:w="10790"/>
      </w:tblGrid>
      <w:tr w:rsidR="008726FB" w:rsidRPr="008726FB" w14:paraId="20363A57" w14:textId="77777777" w:rsidTr="000076AF">
        <w:tc>
          <w:tcPr>
            <w:tcW w:w="10790" w:type="dxa"/>
            <w:shd w:val="clear" w:color="auto" w:fill="E2EFD9" w:themeFill="accent6" w:themeFillTint="33"/>
          </w:tcPr>
          <w:p w14:paraId="472637C4" w14:textId="59456ACC" w:rsidR="008726FB" w:rsidRPr="008726FB" w:rsidRDefault="00DF4B16" w:rsidP="000076AF">
            <w:pPr>
              <w:jc w:val="center"/>
              <w:rPr>
                <w:rFonts w:ascii="Century Gothic" w:hAnsi="Century Gothic"/>
                <w:b/>
              </w:rPr>
            </w:pPr>
            <w:r>
              <w:rPr>
                <w:rFonts w:ascii="Century Gothic" w:hAnsi="Century Gothic"/>
                <w:b/>
              </w:rPr>
              <w:t>Announcements</w:t>
            </w:r>
          </w:p>
        </w:tc>
      </w:tr>
      <w:tr w:rsidR="008726FB" w:rsidRPr="008726FB" w14:paraId="6FC7D2B2" w14:textId="77777777" w:rsidTr="000076AF">
        <w:tc>
          <w:tcPr>
            <w:tcW w:w="10790" w:type="dxa"/>
          </w:tcPr>
          <w:p w14:paraId="366E0EC0" w14:textId="77777777" w:rsidR="008431FD" w:rsidRDefault="008431FD" w:rsidP="000076AF">
            <w:pPr>
              <w:rPr>
                <w:rFonts w:ascii="Century Gothic" w:hAnsi="Century Gothic"/>
                <w:b/>
                <w:i/>
              </w:rPr>
            </w:pPr>
          </w:p>
          <w:p w14:paraId="11F4FD90" w14:textId="703D9E68" w:rsidR="008726FB" w:rsidRDefault="00DF4B16" w:rsidP="000076AF">
            <w:pPr>
              <w:rPr>
                <w:rFonts w:ascii="Century Gothic" w:hAnsi="Century Gothic"/>
              </w:rPr>
            </w:pPr>
            <w:r>
              <w:rPr>
                <w:rFonts w:ascii="Century Gothic" w:hAnsi="Century Gothic"/>
              </w:rPr>
              <w:t xml:space="preserve">As a reminder, </w:t>
            </w:r>
            <w:r w:rsidR="008726FB" w:rsidRPr="003456ED">
              <w:rPr>
                <w:rFonts w:ascii="Century Gothic" w:hAnsi="Century Gothic"/>
              </w:rPr>
              <w:t xml:space="preserve">assignments will no longer be due at the end of the week.  Instead, they will be due </w:t>
            </w:r>
            <w:r w:rsidR="008726FB" w:rsidRPr="003456ED">
              <w:rPr>
                <w:rFonts w:ascii="Century Gothic" w:hAnsi="Century Gothic"/>
                <w:i/>
              </w:rPr>
              <w:t xml:space="preserve">the day they are assigned.  </w:t>
            </w:r>
            <w:r w:rsidR="008726FB" w:rsidRPr="003456ED">
              <w:rPr>
                <w:rFonts w:ascii="Century Gothic" w:hAnsi="Century Gothic"/>
              </w:rPr>
              <w:t xml:space="preserve">In other words, </w:t>
            </w:r>
            <w:r w:rsidR="008726FB" w:rsidRPr="003456ED">
              <w:rPr>
                <w:rFonts w:ascii="Century Gothic" w:hAnsi="Century Gothic"/>
                <w:b/>
                <w:highlight w:val="yellow"/>
                <w:u w:val="single"/>
              </w:rPr>
              <w:t>today’s work is due this evening</w:t>
            </w:r>
            <w:r w:rsidR="008431FD" w:rsidRPr="003456ED">
              <w:rPr>
                <w:rFonts w:ascii="Century Gothic" w:hAnsi="Century Gothic"/>
                <w:b/>
                <w:highlight w:val="yellow"/>
                <w:u w:val="single"/>
              </w:rPr>
              <w:t xml:space="preserve"> (Monday, April </w:t>
            </w:r>
            <w:r>
              <w:rPr>
                <w:rFonts w:ascii="Century Gothic" w:hAnsi="Century Gothic"/>
                <w:b/>
                <w:highlight w:val="yellow"/>
                <w:u w:val="single"/>
              </w:rPr>
              <w:t>20</w:t>
            </w:r>
            <w:r w:rsidR="008431FD" w:rsidRPr="003456ED">
              <w:rPr>
                <w:rFonts w:ascii="Century Gothic" w:hAnsi="Century Gothic"/>
                <w:b/>
                <w:highlight w:val="yellow"/>
                <w:u w:val="single"/>
              </w:rPr>
              <w:t xml:space="preserve"> by 11:59 pm)</w:t>
            </w:r>
            <w:r w:rsidR="008726FB" w:rsidRPr="003456ED">
              <w:rPr>
                <w:rFonts w:ascii="Century Gothic" w:hAnsi="Century Gothic"/>
              </w:rPr>
              <w:t xml:space="preserve">.  Initially, this </w:t>
            </w:r>
            <w:r w:rsidR="008431FD" w:rsidRPr="003456ED">
              <w:rPr>
                <w:rFonts w:ascii="Century Gothic" w:hAnsi="Century Gothic"/>
              </w:rPr>
              <w:t xml:space="preserve">change </w:t>
            </w:r>
            <w:r w:rsidR="008726FB" w:rsidRPr="003456ED">
              <w:rPr>
                <w:rFonts w:ascii="Century Gothic" w:hAnsi="Century Gothic"/>
              </w:rPr>
              <w:t xml:space="preserve">may seem </w:t>
            </w:r>
            <w:r w:rsidR="008431FD" w:rsidRPr="003456ED">
              <w:rPr>
                <w:rFonts w:ascii="Century Gothic" w:hAnsi="Century Gothic"/>
              </w:rPr>
              <w:t>negative</w:t>
            </w:r>
            <w:r w:rsidR="008726FB" w:rsidRPr="003456ED">
              <w:rPr>
                <w:rFonts w:ascii="Century Gothic" w:hAnsi="Century Gothic"/>
              </w:rPr>
              <w:t>, but I think that you will be able to better “compartmentalize” each of your subjects.</w:t>
            </w:r>
            <w:r w:rsidR="008726FB" w:rsidRPr="008726FB">
              <w:rPr>
                <w:rFonts w:ascii="Century Gothic" w:hAnsi="Century Gothic"/>
              </w:rPr>
              <w:t xml:space="preserve">  </w:t>
            </w:r>
            <w:r w:rsidR="003456ED">
              <w:rPr>
                <w:rFonts w:ascii="Century Gothic" w:hAnsi="Century Gothic"/>
              </w:rPr>
              <w:t>Please spread the word to other students in our class!</w:t>
            </w:r>
          </w:p>
          <w:p w14:paraId="75D663BF" w14:textId="3CBD8582" w:rsidR="00062641" w:rsidRDefault="00062641" w:rsidP="000076AF">
            <w:pPr>
              <w:rPr>
                <w:rFonts w:ascii="Century Gothic" w:hAnsi="Century Gothic"/>
              </w:rPr>
            </w:pPr>
          </w:p>
          <w:p w14:paraId="4DB78E17" w14:textId="01181F15" w:rsidR="00062641" w:rsidRPr="00062641" w:rsidRDefault="00062641" w:rsidP="000076AF">
            <w:pPr>
              <w:rPr>
                <w:rFonts w:ascii="Century Gothic" w:hAnsi="Century Gothic"/>
              </w:rPr>
            </w:pPr>
            <w:r>
              <w:rPr>
                <w:rFonts w:ascii="Century Gothic" w:hAnsi="Century Gothic"/>
              </w:rPr>
              <w:t>For those of you who intend to take 10</w:t>
            </w:r>
            <w:r w:rsidRPr="00EE3A34">
              <w:rPr>
                <w:rFonts w:ascii="Century Gothic" w:hAnsi="Century Gothic"/>
                <w:vertAlign w:val="superscript"/>
              </w:rPr>
              <w:t>th</w:t>
            </w:r>
            <w:r>
              <w:rPr>
                <w:rFonts w:ascii="Century Gothic" w:hAnsi="Century Gothic"/>
              </w:rPr>
              <w:t xml:space="preserve"> Honors Lit and Comp next year, your summer reading will include George Orwell’s </w:t>
            </w:r>
            <w:r>
              <w:rPr>
                <w:rFonts w:ascii="Century Gothic" w:hAnsi="Century Gothic"/>
                <w:i/>
              </w:rPr>
              <w:t>1984</w:t>
            </w:r>
            <w:r>
              <w:rPr>
                <w:rFonts w:ascii="Century Gothic" w:hAnsi="Century Gothic"/>
              </w:rPr>
              <w:t xml:space="preserve">.  You are welcome to start reading this novel now if you’d like, and I am happy to answer any questions you may have about it.  </w:t>
            </w:r>
          </w:p>
          <w:p w14:paraId="3615721F" w14:textId="37389D3D" w:rsidR="008431FD" w:rsidRPr="008726FB" w:rsidRDefault="008431FD" w:rsidP="000076AF">
            <w:pPr>
              <w:rPr>
                <w:rFonts w:ascii="Century Gothic" w:hAnsi="Century Gothic"/>
              </w:rPr>
            </w:pPr>
          </w:p>
        </w:tc>
      </w:tr>
      <w:tr w:rsidR="008431FD" w:rsidRPr="008726FB" w14:paraId="69DAB2D9" w14:textId="77777777" w:rsidTr="008431FD">
        <w:tc>
          <w:tcPr>
            <w:tcW w:w="10790" w:type="dxa"/>
            <w:shd w:val="clear" w:color="auto" w:fill="FFF2CC" w:themeFill="accent4" w:themeFillTint="33"/>
          </w:tcPr>
          <w:p w14:paraId="41B8CE9A" w14:textId="3F039B57" w:rsidR="008431FD" w:rsidRPr="008726FB" w:rsidRDefault="008431FD" w:rsidP="000076AF">
            <w:pPr>
              <w:jc w:val="center"/>
              <w:rPr>
                <w:rFonts w:ascii="Century Gothic" w:hAnsi="Century Gothic"/>
                <w:b/>
              </w:rPr>
            </w:pPr>
            <w:r>
              <w:rPr>
                <w:rFonts w:ascii="Century Gothic" w:hAnsi="Century Gothic"/>
                <w:b/>
              </w:rPr>
              <w:t>Overview</w:t>
            </w:r>
          </w:p>
        </w:tc>
      </w:tr>
      <w:tr w:rsidR="008431FD" w:rsidRPr="008726FB" w14:paraId="6AC24D1E" w14:textId="77777777" w:rsidTr="008431FD">
        <w:tc>
          <w:tcPr>
            <w:tcW w:w="10790" w:type="dxa"/>
            <w:shd w:val="clear" w:color="auto" w:fill="auto"/>
          </w:tcPr>
          <w:p w14:paraId="47B9EDA6" w14:textId="77777777" w:rsidR="008431FD" w:rsidRDefault="008431FD" w:rsidP="008431FD">
            <w:pPr>
              <w:rPr>
                <w:rFonts w:ascii="Century Gothic" w:hAnsi="Century Gothic"/>
              </w:rPr>
            </w:pPr>
          </w:p>
          <w:p w14:paraId="22A8A02D" w14:textId="499F2D67" w:rsidR="008431FD" w:rsidRDefault="00DF4B16" w:rsidP="00E03525">
            <w:pPr>
              <w:rPr>
                <w:rFonts w:ascii="Century Gothic" w:hAnsi="Century Gothic"/>
              </w:rPr>
            </w:pPr>
            <w:r>
              <w:rPr>
                <w:rFonts w:ascii="Century Gothic" w:hAnsi="Century Gothic"/>
              </w:rPr>
              <w:t xml:space="preserve">Now that the podcasts are behind us, and we are not going to be reading </w:t>
            </w:r>
            <w:r>
              <w:rPr>
                <w:rFonts w:ascii="Century Gothic" w:hAnsi="Century Gothic"/>
                <w:i/>
              </w:rPr>
              <w:t xml:space="preserve">1984 </w:t>
            </w:r>
            <w:r>
              <w:rPr>
                <w:rFonts w:ascii="Century Gothic" w:hAnsi="Century Gothic"/>
              </w:rPr>
              <w:t>to wrap up the year, I thought it would be nice to revisit some of the key concepts presented this year.  This week, we will head back to fiction</w:t>
            </w:r>
            <w:r w:rsidR="00E91F2A">
              <w:rPr>
                <w:rFonts w:ascii="Century Gothic" w:hAnsi="Century Gothic"/>
              </w:rPr>
              <w:t xml:space="preserve">.  </w:t>
            </w:r>
            <w:r w:rsidR="008431FD">
              <w:rPr>
                <w:rFonts w:ascii="Century Gothic" w:hAnsi="Century Gothic"/>
              </w:rPr>
              <w:t xml:space="preserve">  </w:t>
            </w:r>
          </w:p>
          <w:p w14:paraId="1CF7D565" w14:textId="10D3A689" w:rsidR="00E03525" w:rsidRPr="008431FD" w:rsidRDefault="00E03525" w:rsidP="00E03525">
            <w:pPr>
              <w:rPr>
                <w:rFonts w:ascii="Century Gothic" w:hAnsi="Century Gothic"/>
              </w:rPr>
            </w:pPr>
          </w:p>
        </w:tc>
      </w:tr>
      <w:tr w:rsidR="008726FB" w:rsidRPr="008726FB" w14:paraId="31804C5A" w14:textId="77777777" w:rsidTr="008431FD">
        <w:tc>
          <w:tcPr>
            <w:tcW w:w="10790" w:type="dxa"/>
            <w:shd w:val="clear" w:color="auto" w:fill="DEEAF6" w:themeFill="accent5" w:themeFillTint="33"/>
          </w:tcPr>
          <w:p w14:paraId="5FEAE2C9" w14:textId="2F40DEEA" w:rsidR="008726FB" w:rsidRPr="00E91F2A" w:rsidRDefault="008726FB" w:rsidP="000076AF">
            <w:pPr>
              <w:jc w:val="center"/>
              <w:rPr>
                <w:rFonts w:ascii="Century Gothic" w:hAnsi="Century Gothic"/>
              </w:rPr>
            </w:pPr>
            <w:r w:rsidRPr="008726FB">
              <w:rPr>
                <w:rFonts w:ascii="Century Gothic" w:hAnsi="Century Gothic"/>
                <w:b/>
              </w:rPr>
              <w:t xml:space="preserve">Task 1: </w:t>
            </w:r>
            <w:r w:rsidR="00E91F2A">
              <w:rPr>
                <w:rFonts w:ascii="Century Gothic" w:hAnsi="Century Gothic"/>
              </w:rPr>
              <w:t>Sign Up for Common Lit</w:t>
            </w:r>
          </w:p>
          <w:p w14:paraId="510B170E" w14:textId="346B5171" w:rsidR="008726FB" w:rsidRPr="008726FB" w:rsidRDefault="008726FB" w:rsidP="000076AF">
            <w:pPr>
              <w:jc w:val="center"/>
              <w:rPr>
                <w:rFonts w:ascii="Century Gothic" w:hAnsi="Century Gothic"/>
              </w:rPr>
            </w:pPr>
            <w:r w:rsidRPr="008726FB">
              <w:rPr>
                <w:rFonts w:ascii="Century Gothic" w:hAnsi="Century Gothic"/>
                <w:b/>
              </w:rPr>
              <w:t>Time Allotted:</w:t>
            </w:r>
            <w:r w:rsidRPr="008726FB">
              <w:rPr>
                <w:rFonts w:ascii="Century Gothic" w:hAnsi="Century Gothic"/>
              </w:rPr>
              <w:t xml:space="preserve"> ~</w:t>
            </w:r>
            <w:r w:rsidR="00E91F2A">
              <w:rPr>
                <w:rFonts w:ascii="Century Gothic" w:hAnsi="Century Gothic"/>
              </w:rPr>
              <w:t>1</w:t>
            </w:r>
            <w:r w:rsidR="00B7179B">
              <w:rPr>
                <w:rFonts w:ascii="Century Gothic" w:hAnsi="Century Gothic"/>
              </w:rPr>
              <w:t>0</w:t>
            </w:r>
            <w:r w:rsidRPr="008726FB">
              <w:rPr>
                <w:rFonts w:ascii="Century Gothic" w:hAnsi="Century Gothic"/>
              </w:rPr>
              <w:t xml:space="preserve"> minutes</w:t>
            </w:r>
          </w:p>
        </w:tc>
      </w:tr>
      <w:tr w:rsidR="008726FB" w:rsidRPr="008726FB" w14:paraId="26260541" w14:textId="77777777" w:rsidTr="000076AF">
        <w:tc>
          <w:tcPr>
            <w:tcW w:w="10790" w:type="dxa"/>
          </w:tcPr>
          <w:p w14:paraId="4ADFAD99" w14:textId="77777777" w:rsidR="008431FD" w:rsidRDefault="008431FD" w:rsidP="00B7179B">
            <w:pPr>
              <w:rPr>
                <w:rFonts w:ascii="Century Gothic" w:hAnsi="Century Gothic"/>
              </w:rPr>
            </w:pPr>
          </w:p>
          <w:p w14:paraId="4E8BC320" w14:textId="6FD1856D" w:rsidR="008431FD" w:rsidRDefault="00E91F2A" w:rsidP="008559EF">
            <w:pPr>
              <w:rPr>
                <w:rFonts w:ascii="Century Gothic" w:hAnsi="Century Gothic"/>
              </w:rPr>
            </w:pPr>
            <w:r>
              <w:rPr>
                <w:rFonts w:ascii="Century Gothic" w:hAnsi="Century Gothic"/>
              </w:rPr>
              <w:t xml:space="preserve">Please create a Common Lit account.  Directions for creating an account and a basic overview of how to use Common Lit can be found in the screencast linked </w:t>
            </w:r>
            <w:hyperlink r:id="rId5" w:history="1">
              <w:r w:rsidRPr="000966DC">
                <w:rPr>
                  <w:rStyle w:val="Hyperlink"/>
                  <w:rFonts w:ascii="Century Gothic" w:hAnsi="Century Gothic"/>
                </w:rPr>
                <w:t>here</w:t>
              </w:r>
            </w:hyperlink>
            <w:r w:rsidR="001A2F98">
              <w:rPr>
                <w:rFonts w:ascii="Century Gothic" w:hAnsi="Century Gothic"/>
              </w:rPr>
              <w:t>.</w:t>
            </w:r>
            <w:r w:rsidR="00EC029A">
              <w:rPr>
                <w:rFonts w:ascii="Century Gothic" w:hAnsi="Century Gothic"/>
              </w:rPr>
              <w:t xml:space="preserve">  </w:t>
            </w:r>
            <w:r w:rsidR="00703889">
              <w:rPr>
                <w:rFonts w:ascii="Century Gothic" w:hAnsi="Century Gothic"/>
              </w:rPr>
              <w:t>Here is the class code you</w:t>
            </w:r>
            <w:r w:rsidR="000966DC">
              <w:rPr>
                <w:rFonts w:ascii="Century Gothic" w:hAnsi="Century Gothic"/>
              </w:rPr>
              <w:t xml:space="preserve"> </w:t>
            </w:r>
            <w:r w:rsidR="00703889">
              <w:rPr>
                <w:rFonts w:ascii="Century Gothic" w:hAnsi="Century Gothic"/>
              </w:rPr>
              <w:t xml:space="preserve">will need to sign up: </w:t>
            </w:r>
          </w:p>
          <w:p w14:paraId="4970B32A" w14:textId="03962A9A" w:rsidR="00703889" w:rsidRDefault="00703889" w:rsidP="008559EF">
            <w:pPr>
              <w:rPr>
                <w:rFonts w:ascii="Century Gothic" w:hAnsi="Century Gothic"/>
              </w:rPr>
            </w:pPr>
          </w:p>
          <w:p w14:paraId="32ED0F57" w14:textId="5B0380D6" w:rsidR="00703889" w:rsidRDefault="00703889" w:rsidP="008559EF">
            <w:pPr>
              <w:rPr>
                <w:rFonts w:ascii="Century Gothic" w:hAnsi="Century Gothic"/>
              </w:rPr>
            </w:pPr>
            <w:r>
              <w:rPr>
                <w:rFonts w:ascii="Century Gothic" w:hAnsi="Century Gothic"/>
              </w:rPr>
              <w:t>1</w:t>
            </w:r>
            <w:r w:rsidRPr="00703889">
              <w:rPr>
                <w:rFonts w:ascii="Century Gothic" w:hAnsi="Century Gothic"/>
                <w:vertAlign w:val="superscript"/>
              </w:rPr>
              <w:t>st</w:t>
            </w:r>
            <w:r>
              <w:rPr>
                <w:rFonts w:ascii="Century Gothic" w:hAnsi="Century Gothic"/>
              </w:rPr>
              <w:t xml:space="preserve"> Period: 4VNB9G</w:t>
            </w:r>
          </w:p>
          <w:p w14:paraId="3072776C" w14:textId="3EC5EAD9" w:rsidR="00703889" w:rsidRDefault="00703889" w:rsidP="008559EF">
            <w:pPr>
              <w:rPr>
                <w:rFonts w:ascii="Century Gothic" w:hAnsi="Century Gothic"/>
              </w:rPr>
            </w:pPr>
            <w:r>
              <w:rPr>
                <w:rFonts w:ascii="Century Gothic" w:hAnsi="Century Gothic"/>
              </w:rPr>
              <w:t>2</w:t>
            </w:r>
            <w:r w:rsidRPr="00703889">
              <w:rPr>
                <w:rFonts w:ascii="Century Gothic" w:hAnsi="Century Gothic"/>
                <w:vertAlign w:val="superscript"/>
              </w:rPr>
              <w:t>nd</w:t>
            </w:r>
            <w:r>
              <w:rPr>
                <w:rFonts w:ascii="Century Gothic" w:hAnsi="Century Gothic"/>
              </w:rPr>
              <w:t xml:space="preserve"> Period: YNEVZ3</w:t>
            </w:r>
          </w:p>
          <w:p w14:paraId="6BC9E151" w14:textId="13813115" w:rsidR="00E91F2A" w:rsidRDefault="00E91F2A" w:rsidP="008559EF">
            <w:pPr>
              <w:rPr>
                <w:rFonts w:ascii="Century Gothic" w:hAnsi="Century Gothic"/>
              </w:rPr>
            </w:pPr>
          </w:p>
          <w:p w14:paraId="3A482FF6" w14:textId="717DF5F4" w:rsidR="00E91F2A" w:rsidRDefault="00703889" w:rsidP="008559EF">
            <w:pPr>
              <w:rPr>
                <w:rFonts w:ascii="Century Gothic" w:hAnsi="Century Gothic"/>
              </w:rPr>
            </w:pPr>
            <w:r>
              <w:rPr>
                <w:rFonts w:ascii="Century Gothic" w:hAnsi="Century Gothic"/>
              </w:rPr>
              <w:t xml:space="preserve">Please </w:t>
            </w:r>
            <w:r>
              <w:rPr>
                <w:rFonts w:ascii="Century Gothic" w:hAnsi="Century Gothic"/>
                <w:b/>
                <w:i/>
              </w:rPr>
              <w:t xml:space="preserve">do </w:t>
            </w:r>
            <w:r>
              <w:rPr>
                <w:rFonts w:ascii="Century Gothic" w:hAnsi="Century Gothic"/>
              </w:rPr>
              <w:t xml:space="preserve">watch this screencast!  It is short.  </w:t>
            </w:r>
            <w:r w:rsidR="00E91F2A" w:rsidRPr="00A172D9">
              <w:rPr>
                <w:rFonts w:ascii="Century Gothic" w:hAnsi="Century Gothic"/>
                <w:i/>
                <w:u w:val="single"/>
              </w:rPr>
              <w:t xml:space="preserve">If the screencast stops playing in the middle (which was an issue </w:t>
            </w:r>
            <w:r w:rsidR="00E91F2A">
              <w:rPr>
                <w:rFonts w:ascii="Century Gothic" w:hAnsi="Century Gothic"/>
                <w:i/>
                <w:u w:val="single"/>
              </w:rPr>
              <w:t xml:space="preserve">for many of you </w:t>
            </w:r>
            <w:r w:rsidR="00E91F2A" w:rsidRPr="00A172D9">
              <w:rPr>
                <w:rFonts w:ascii="Century Gothic" w:hAnsi="Century Gothic"/>
                <w:i/>
                <w:u w:val="single"/>
              </w:rPr>
              <w:t>last week), simply download the file and play the downloaded file instead</w:t>
            </w:r>
            <w:r w:rsidR="00E91F2A">
              <w:rPr>
                <w:rFonts w:ascii="Century Gothic" w:hAnsi="Century Gothic"/>
              </w:rPr>
              <w:t xml:space="preserve">.  </w:t>
            </w:r>
          </w:p>
          <w:p w14:paraId="21FDF17D" w14:textId="443C0B56" w:rsidR="008559EF" w:rsidRPr="00B7179B" w:rsidRDefault="008559EF" w:rsidP="008559EF">
            <w:pPr>
              <w:rPr>
                <w:rFonts w:ascii="Century Gothic" w:hAnsi="Century Gothic"/>
              </w:rPr>
            </w:pPr>
          </w:p>
        </w:tc>
      </w:tr>
      <w:tr w:rsidR="008726FB" w:rsidRPr="008726FB" w14:paraId="1E10A862" w14:textId="77777777" w:rsidTr="008431FD">
        <w:tc>
          <w:tcPr>
            <w:tcW w:w="10790" w:type="dxa"/>
            <w:shd w:val="clear" w:color="auto" w:fill="DEEAF6" w:themeFill="accent5" w:themeFillTint="33"/>
          </w:tcPr>
          <w:p w14:paraId="1BA454F9" w14:textId="6BC805D0" w:rsidR="008726FB" w:rsidRPr="00EC029A" w:rsidRDefault="008726FB" w:rsidP="000076AF">
            <w:pPr>
              <w:jc w:val="center"/>
              <w:rPr>
                <w:rFonts w:ascii="Century Gothic" w:hAnsi="Century Gothic"/>
              </w:rPr>
            </w:pPr>
            <w:r w:rsidRPr="008726FB">
              <w:rPr>
                <w:rFonts w:ascii="Century Gothic" w:hAnsi="Century Gothic"/>
                <w:b/>
              </w:rPr>
              <w:t xml:space="preserve">Task 2: </w:t>
            </w:r>
            <w:r w:rsidR="00E91F2A">
              <w:rPr>
                <w:rFonts w:ascii="Century Gothic" w:hAnsi="Century Gothic"/>
              </w:rPr>
              <w:t>“The Lottery” by Shirley Jackson</w:t>
            </w:r>
          </w:p>
          <w:p w14:paraId="0A5C9D71" w14:textId="11A4DAEC" w:rsidR="008726FB" w:rsidRPr="008726FB" w:rsidRDefault="008726FB" w:rsidP="000076AF">
            <w:pPr>
              <w:jc w:val="center"/>
              <w:rPr>
                <w:rFonts w:ascii="Century Gothic" w:hAnsi="Century Gothic"/>
              </w:rPr>
            </w:pPr>
            <w:r w:rsidRPr="008726FB">
              <w:rPr>
                <w:rFonts w:ascii="Century Gothic" w:hAnsi="Century Gothic"/>
                <w:b/>
              </w:rPr>
              <w:t>Time Allotted:</w:t>
            </w:r>
            <w:r w:rsidRPr="008726FB">
              <w:rPr>
                <w:rFonts w:ascii="Century Gothic" w:hAnsi="Century Gothic"/>
              </w:rPr>
              <w:t xml:space="preserve"> ~</w:t>
            </w:r>
            <w:r w:rsidR="00E91F2A">
              <w:rPr>
                <w:rFonts w:ascii="Century Gothic" w:hAnsi="Century Gothic"/>
              </w:rPr>
              <w:t>45</w:t>
            </w:r>
            <w:r w:rsidR="00E031D2">
              <w:rPr>
                <w:rFonts w:ascii="Century Gothic" w:hAnsi="Century Gothic"/>
              </w:rPr>
              <w:t xml:space="preserve"> minutes</w:t>
            </w:r>
          </w:p>
        </w:tc>
      </w:tr>
      <w:tr w:rsidR="00EC029A" w:rsidRPr="008726FB" w14:paraId="278A0FAE" w14:textId="77777777" w:rsidTr="00EC029A">
        <w:tc>
          <w:tcPr>
            <w:tcW w:w="10790" w:type="dxa"/>
            <w:shd w:val="clear" w:color="auto" w:fill="auto"/>
          </w:tcPr>
          <w:p w14:paraId="64F9F103" w14:textId="77777777" w:rsidR="00EC029A" w:rsidRDefault="00EC029A" w:rsidP="000076AF">
            <w:pPr>
              <w:jc w:val="center"/>
              <w:rPr>
                <w:rFonts w:ascii="Century Gothic" w:hAnsi="Century Gothic"/>
                <w:b/>
              </w:rPr>
            </w:pPr>
          </w:p>
          <w:p w14:paraId="05D24A33" w14:textId="096E744E" w:rsidR="00A172D9" w:rsidRDefault="00E91F2A" w:rsidP="00200F4B">
            <w:pPr>
              <w:rPr>
                <w:rFonts w:ascii="Century Gothic" w:hAnsi="Century Gothic"/>
              </w:rPr>
            </w:pPr>
            <w:r>
              <w:rPr>
                <w:rFonts w:ascii="Century Gothic" w:hAnsi="Century Gothic"/>
              </w:rPr>
              <w:t xml:space="preserve">Access your assignment for “The Lottery” by Shirley Jackson in Common Lit. Complete the highlighting activity, as well as the Assessment Questions—all of which are in Common Lit.  Then download the </w:t>
            </w:r>
            <w:r>
              <w:rPr>
                <w:rFonts w:ascii="Century Gothic" w:hAnsi="Century Gothic"/>
                <w:b/>
              </w:rPr>
              <w:t xml:space="preserve">April 20 Activities </w:t>
            </w:r>
            <w:r>
              <w:rPr>
                <w:rFonts w:ascii="Century Gothic" w:hAnsi="Century Gothic"/>
              </w:rPr>
              <w:t xml:space="preserve">found </w:t>
            </w:r>
            <w:hyperlink r:id="rId6" w:history="1">
              <w:r w:rsidRPr="000966DC">
                <w:rPr>
                  <w:rStyle w:val="Hyperlink"/>
                  <w:rFonts w:ascii="Century Gothic" w:hAnsi="Century Gothic"/>
                </w:rPr>
                <w:t>here</w:t>
              </w:r>
            </w:hyperlink>
            <w:bookmarkStart w:id="0" w:name="_GoBack"/>
            <w:bookmarkEnd w:id="0"/>
            <w:r>
              <w:rPr>
                <w:rFonts w:ascii="Century Gothic" w:hAnsi="Century Gothic"/>
              </w:rPr>
              <w:t xml:space="preserve"> and complete the constructed response (“short answer”) questions for this short story.  </w:t>
            </w:r>
          </w:p>
          <w:p w14:paraId="7CA707E8" w14:textId="77777777" w:rsidR="00A172D9" w:rsidRDefault="00A172D9" w:rsidP="00200F4B">
            <w:pPr>
              <w:rPr>
                <w:rFonts w:ascii="Century Gothic" w:hAnsi="Century Gothic"/>
              </w:rPr>
            </w:pPr>
          </w:p>
          <w:p w14:paraId="279C0575" w14:textId="3F3FE3DA" w:rsidR="00200F4B" w:rsidRPr="00A172D9" w:rsidRDefault="00200F4B" w:rsidP="00E91F2A">
            <w:pPr>
              <w:rPr>
                <w:rFonts w:ascii="Century Gothic" w:hAnsi="Century Gothic"/>
              </w:rPr>
            </w:pPr>
          </w:p>
        </w:tc>
      </w:tr>
      <w:tr w:rsidR="00EC029A" w:rsidRPr="008726FB" w14:paraId="0ACF91FF" w14:textId="77777777" w:rsidTr="008461DD">
        <w:tc>
          <w:tcPr>
            <w:tcW w:w="10790" w:type="dxa"/>
            <w:shd w:val="clear" w:color="auto" w:fill="DEEAF6" w:themeFill="accent5" w:themeFillTint="33"/>
          </w:tcPr>
          <w:p w14:paraId="17B3242B" w14:textId="3ACB7DAC" w:rsidR="00EC029A" w:rsidRDefault="00EC029A" w:rsidP="000076AF">
            <w:pPr>
              <w:jc w:val="center"/>
              <w:rPr>
                <w:rFonts w:ascii="Century Gothic" w:hAnsi="Century Gothic"/>
              </w:rPr>
            </w:pPr>
            <w:r>
              <w:rPr>
                <w:rFonts w:ascii="Century Gothic" w:hAnsi="Century Gothic"/>
                <w:b/>
              </w:rPr>
              <w:t xml:space="preserve">Task 3: </w:t>
            </w:r>
            <w:r w:rsidR="00E91F2A">
              <w:rPr>
                <w:rFonts w:ascii="Century Gothic" w:hAnsi="Century Gothic"/>
              </w:rPr>
              <w:t>“The Necklace” by Guy de Maupassant</w:t>
            </w:r>
          </w:p>
          <w:p w14:paraId="00C46E7E" w14:textId="1826C163" w:rsidR="00EC029A" w:rsidRPr="00EC029A" w:rsidRDefault="00EC029A" w:rsidP="000076AF">
            <w:pPr>
              <w:jc w:val="center"/>
              <w:rPr>
                <w:rFonts w:ascii="Century Gothic" w:hAnsi="Century Gothic"/>
                <w:b/>
              </w:rPr>
            </w:pPr>
            <w:r>
              <w:rPr>
                <w:rFonts w:ascii="Century Gothic" w:hAnsi="Century Gothic"/>
                <w:b/>
              </w:rPr>
              <w:t xml:space="preserve">Time Allotted: </w:t>
            </w:r>
            <w:r w:rsidRPr="00EC029A">
              <w:rPr>
                <w:rFonts w:ascii="Century Gothic" w:hAnsi="Century Gothic"/>
              </w:rPr>
              <w:t>~</w:t>
            </w:r>
            <w:r w:rsidR="008461DD">
              <w:rPr>
                <w:rFonts w:ascii="Century Gothic" w:hAnsi="Century Gothic"/>
              </w:rPr>
              <w:t>45</w:t>
            </w:r>
            <w:r w:rsidR="00E031D2">
              <w:rPr>
                <w:rFonts w:ascii="Century Gothic" w:hAnsi="Century Gothic"/>
              </w:rPr>
              <w:t xml:space="preserve"> minutes</w:t>
            </w:r>
          </w:p>
        </w:tc>
      </w:tr>
      <w:tr w:rsidR="00EC029A" w:rsidRPr="008726FB" w14:paraId="5A1DAE52" w14:textId="77777777" w:rsidTr="00EC029A">
        <w:tc>
          <w:tcPr>
            <w:tcW w:w="10790" w:type="dxa"/>
            <w:shd w:val="clear" w:color="auto" w:fill="auto"/>
          </w:tcPr>
          <w:p w14:paraId="2E304526" w14:textId="77777777" w:rsidR="00EC029A" w:rsidRDefault="00EC029A" w:rsidP="000076AF">
            <w:pPr>
              <w:jc w:val="center"/>
              <w:rPr>
                <w:rFonts w:ascii="Century Gothic" w:hAnsi="Century Gothic"/>
                <w:b/>
              </w:rPr>
            </w:pPr>
          </w:p>
          <w:p w14:paraId="2BA0FAF0" w14:textId="0EDB55E9" w:rsidR="00E91F2A" w:rsidRDefault="00E91F2A" w:rsidP="00E91F2A">
            <w:pPr>
              <w:rPr>
                <w:rFonts w:ascii="Century Gothic" w:hAnsi="Century Gothic"/>
              </w:rPr>
            </w:pPr>
            <w:r>
              <w:rPr>
                <w:rFonts w:ascii="Century Gothic" w:hAnsi="Century Gothic"/>
              </w:rPr>
              <w:t xml:space="preserve">Access your assignment for “The Necklace” by Guy de Maupassant in Common Lit. Complete the highlighting activity, as well as the Assessment Questions—all of which are in </w:t>
            </w:r>
            <w:r>
              <w:rPr>
                <w:rFonts w:ascii="Century Gothic" w:hAnsi="Century Gothic"/>
              </w:rPr>
              <w:lastRenderedPageBreak/>
              <w:t xml:space="preserve">Common Lit.  Then, using the </w:t>
            </w:r>
            <w:r>
              <w:rPr>
                <w:rFonts w:ascii="Century Gothic" w:hAnsi="Century Gothic"/>
                <w:b/>
              </w:rPr>
              <w:t xml:space="preserve">April 20 Activities </w:t>
            </w:r>
            <w:r>
              <w:rPr>
                <w:rFonts w:ascii="Century Gothic" w:hAnsi="Century Gothic"/>
              </w:rPr>
              <w:t xml:space="preserve">document that you should have already downloaded, complete the constructed response (“short answer”) questions for this short story.  </w:t>
            </w:r>
            <w:r>
              <w:rPr>
                <w:rFonts w:ascii="Century Gothic" w:hAnsi="Century Gothic"/>
                <w:i/>
              </w:rPr>
              <w:t xml:space="preserve">I love this story and wish we could have discussed it in person.  </w:t>
            </w:r>
            <w:r w:rsidRPr="00E91F2A">
              <w:rPr>
                <w:rFonts w:ascii="Century Gothic" w:hAnsi="Century Gothic"/>
              </w:rPr>
              <w:sym w:font="Wingdings" w:char="F04C"/>
            </w:r>
            <w:r>
              <w:rPr>
                <w:rFonts w:ascii="Century Gothic" w:hAnsi="Century Gothic"/>
              </w:rPr>
              <w:t xml:space="preserve"> </w:t>
            </w:r>
          </w:p>
          <w:p w14:paraId="0F7B8BB6" w14:textId="77777777" w:rsidR="00703889" w:rsidRPr="00E91F2A" w:rsidRDefault="00703889" w:rsidP="00E91F2A">
            <w:pPr>
              <w:rPr>
                <w:rFonts w:ascii="Century Gothic" w:hAnsi="Century Gothic"/>
              </w:rPr>
            </w:pPr>
          </w:p>
          <w:p w14:paraId="2579B8A0" w14:textId="4B13F45C" w:rsidR="00E91F2A" w:rsidRPr="00E91F2A" w:rsidRDefault="00E91F2A" w:rsidP="00E91F2A">
            <w:pPr>
              <w:rPr>
                <w:rFonts w:ascii="Century Gothic" w:hAnsi="Century Gothic"/>
              </w:rPr>
            </w:pPr>
            <w:r>
              <w:rPr>
                <w:rFonts w:ascii="Century Gothic" w:hAnsi="Century Gothic"/>
              </w:rPr>
              <w:t xml:space="preserve">When you are done with both sets of constructed response questions, you can submit your completed document to turnitin.com under </w:t>
            </w:r>
            <w:r>
              <w:rPr>
                <w:rFonts w:ascii="Century Gothic" w:hAnsi="Century Gothic"/>
                <w:b/>
              </w:rPr>
              <w:t>April 20 Activities</w:t>
            </w:r>
            <w:r>
              <w:rPr>
                <w:rFonts w:ascii="Century Gothic" w:hAnsi="Century Gothic"/>
              </w:rPr>
              <w:t xml:space="preserve">.  </w:t>
            </w:r>
          </w:p>
          <w:p w14:paraId="1C96A3FC" w14:textId="644660AD" w:rsidR="002E69A7" w:rsidRPr="002E69A7" w:rsidRDefault="002E69A7" w:rsidP="00EC029A">
            <w:pPr>
              <w:rPr>
                <w:rFonts w:ascii="Century Gothic" w:hAnsi="Century Gothic"/>
              </w:rPr>
            </w:pPr>
          </w:p>
        </w:tc>
      </w:tr>
      <w:tr w:rsidR="00E03525" w:rsidRPr="008726FB" w14:paraId="32D5FFE1" w14:textId="77777777" w:rsidTr="00E03525">
        <w:tc>
          <w:tcPr>
            <w:tcW w:w="10790" w:type="dxa"/>
            <w:shd w:val="clear" w:color="auto" w:fill="FFF2CC" w:themeFill="accent4" w:themeFillTint="33"/>
          </w:tcPr>
          <w:p w14:paraId="6AA764E1" w14:textId="061DA27E" w:rsidR="00E03525" w:rsidRPr="00E03525" w:rsidRDefault="00E03525" w:rsidP="000076AF">
            <w:pPr>
              <w:jc w:val="center"/>
              <w:rPr>
                <w:rFonts w:ascii="Century Gothic" w:hAnsi="Century Gothic"/>
                <w:b/>
              </w:rPr>
            </w:pPr>
            <w:r>
              <w:rPr>
                <w:rFonts w:ascii="Century Gothic" w:hAnsi="Century Gothic"/>
                <w:b/>
              </w:rPr>
              <w:lastRenderedPageBreak/>
              <w:t>Preview</w:t>
            </w:r>
          </w:p>
        </w:tc>
      </w:tr>
      <w:tr w:rsidR="00E03525" w:rsidRPr="008726FB" w14:paraId="70E660A4" w14:textId="77777777" w:rsidTr="00EC029A">
        <w:tc>
          <w:tcPr>
            <w:tcW w:w="10790" w:type="dxa"/>
            <w:shd w:val="clear" w:color="auto" w:fill="auto"/>
          </w:tcPr>
          <w:p w14:paraId="63312AC0" w14:textId="77777777" w:rsidR="00E03525" w:rsidRDefault="00E03525" w:rsidP="000076AF">
            <w:pPr>
              <w:jc w:val="center"/>
              <w:rPr>
                <w:rFonts w:ascii="Century Gothic" w:hAnsi="Century Gothic"/>
                <w:b/>
              </w:rPr>
            </w:pPr>
          </w:p>
          <w:p w14:paraId="0F170AD1" w14:textId="1AA88AEF" w:rsidR="00E03525" w:rsidRDefault="00E03525" w:rsidP="00E03525">
            <w:pPr>
              <w:rPr>
                <w:rFonts w:ascii="Century Gothic" w:hAnsi="Century Gothic"/>
              </w:rPr>
            </w:pPr>
            <w:r>
              <w:rPr>
                <w:rFonts w:ascii="Century Gothic" w:hAnsi="Century Gothic"/>
              </w:rPr>
              <w:t xml:space="preserve">This week </w:t>
            </w:r>
            <w:r w:rsidR="00E91F2A">
              <w:rPr>
                <w:rFonts w:ascii="Century Gothic" w:hAnsi="Century Gothic"/>
              </w:rPr>
              <w:t>we revisited some key concepts in fiction</w:t>
            </w:r>
            <w:r w:rsidR="006D6693">
              <w:rPr>
                <w:rFonts w:ascii="Century Gothic" w:hAnsi="Century Gothic"/>
              </w:rPr>
              <w:t xml:space="preserve">—focusing heavily on characterization (especially, motive!). We will </w:t>
            </w:r>
            <w:r w:rsidR="00E91F2A">
              <w:rPr>
                <w:rFonts w:ascii="Century Gothic" w:hAnsi="Century Gothic"/>
              </w:rPr>
              <w:t xml:space="preserve">continue to </w:t>
            </w:r>
            <w:r w:rsidR="006D6693">
              <w:rPr>
                <w:rFonts w:ascii="Century Gothic" w:hAnsi="Century Gothic"/>
              </w:rPr>
              <w:t>revisit fiction next week.  “See” you then!</w:t>
            </w:r>
          </w:p>
          <w:p w14:paraId="7E071610" w14:textId="0ECAA48A" w:rsidR="00E03525" w:rsidRPr="00E03525" w:rsidRDefault="00E03525" w:rsidP="00E03525">
            <w:pPr>
              <w:rPr>
                <w:rFonts w:ascii="Century Gothic" w:hAnsi="Century Gothic"/>
              </w:rPr>
            </w:pPr>
          </w:p>
        </w:tc>
      </w:tr>
    </w:tbl>
    <w:p w14:paraId="28273B69" w14:textId="76729107" w:rsidR="008726FB" w:rsidRDefault="008726FB" w:rsidP="00621432">
      <w:pPr>
        <w:jc w:val="center"/>
        <w:rPr>
          <w:rFonts w:ascii="Century Gothic" w:hAnsi="Century Gothic"/>
        </w:rPr>
      </w:pPr>
    </w:p>
    <w:p w14:paraId="2432C37D" w14:textId="6CA8AA99" w:rsidR="00E03525" w:rsidRPr="008726FB" w:rsidRDefault="00E03525" w:rsidP="00E03525">
      <w:pPr>
        <w:rPr>
          <w:rFonts w:ascii="Century Gothic" w:hAnsi="Century Gothic"/>
        </w:rPr>
      </w:pPr>
      <w:r>
        <w:rPr>
          <w:rFonts w:ascii="Century Gothic" w:hAnsi="Century Gothic"/>
        </w:rPr>
        <w:t xml:space="preserve">If you have any questions, please feel free to email me at </w:t>
      </w:r>
      <w:hyperlink r:id="rId7" w:history="1">
        <w:r w:rsidRPr="0059782A">
          <w:rPr>
            <w:rStyle w:val="Hyperlink"/>
            <w:rFonts w:ascii="Century Gothic" w:hAnsi="Century Gothic"/>
          </w:rPr>
          <w:t>carrcm@fultonschools.org</w:t>
        </w:r>
      </w:hyperlink>
      <w:r>
        <w:rPr>
          <w:rFonts w:ascii="Century Gothic" w:hAnsi="Century Gothic"/>
        </w:rPr>
        <w:t>.  Have a great week!</w:t>
      </w:r>
    </w:p>
    <w:sectPr w:rsidR="00E03525" w:rsidRPr="008726FB" w:rsidSect="006214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B32E1"/>
    <w:multiLevelType w:val="hybridMultilevel"/>
    <w:tmpl w:val="64440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32"/>
    <w:rsid w:val="00062641"/>
    <w:rsid w:val="000966DC"/>
    <w:rsid w:val="00131F72"/>
    <w:rsid w:val="001333EE"/>
    <w:rsid w:val="0014381D"/>
    <w:rsid w:val="001A2F98"/>
    <w:rsid w:val="00200F4B"/>
    <w:rsid w:val="002E69A7"/>
    <w:rsid w:val="003456ED"/>
    <w:rsid w:val="00352DE9"/>
    <w:rsid w:val="00621432"/>
    <w:rsid w:val="006D6693"/>
    <w:rsid w:val="00703889"/>
    <w:rsid w:val="007043D8"/>
    <w:rsid w:val="00783536"/>
    <w:rsid w:val="007B71CE"/>
    <w:rsid w:val="00832744"/>
    <w:rsid w:val="008431FD"/>
    <w:rsid w:val="008461DD"/>
    <w:rsid w:val="008559EF"/>
    <w:rsid w:val="008726FB"/>
    <w:rsid w:val="009D2B39"/>
    <w:rsid w:val="00A172D9"/>
    <w:rsid w:val="00A7397F"/>
    <w:rsid w:val="00B13E86"/>
    <w:rsid w:val="00B7179B"/>
    <w:rsid w:val="00D63A7F"/>
    <w:rsid w:val="00DD7940"/>
    <w:rsid w:val="00DF4B16"/>
    <w:rsid w:val="00E031D2"/>
    <w:rsid w:val="00E03525"/>
    <w:rsid w:val="00E641F0"/>
    <w:rsid w:val="00E64C0F"/>
    <w:rsid w:val="00E91F2A"/>
    <w:rsid w:val="00EB3508"/>
    <w:rsid w:val="00EC029A"/>
    <w:rsid w:val="00ED5C32"/>
    <w:rsid w:val="00F34365"/>
    <w:rsid w:val="00FE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1B24E"/>
  <w15:chartTrackingRefBased/>
  <w15:docId w15:val="{E45C7667-2FC0-224A-B63F-13AEB2CE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6FB"/>
    <w:pPr>
      <w:ind w:left="720"/>
      <w:contextualSpacing/>
    </w:pPr>
  </w:style>
  <w:style w:type="character" w:styleId="Hyperlink">
    <w:name w:val="Hyperlink"/>
    <w:basedOn w:val="DefaultParagraphFont"/>
    <w:uiPriority w:val="99"/>
    <w:unhideWhenUsed/>
    <w:rsid w:val="008431FD"/>
    <w:rPr>
      <w:color w:val="0563C1" w:themeColor="hyperlink"/>
      <w:u w:val="single"/>
    </w:rPr>
  </w:style>
  <w:style w:type="character" w:styleId="UnresolvedMention">
    <w:name w:val="Unresolved Mention"/>
    <w:basedOn w:val="DefaultParagraphFont"/>
    <w:uiPriority w:val="99"/>
    <w:semiHidden/>
    <w:unhideWhenUsed/>
    <w:rsid w:val="008431FD"/>
    <w:rPr>
      <w:color w:val="605E5C"/>
      <w:shd w:val="clear" w:color="auto" w:fill="E1DFDD"/>
    </w:rPr>
  </w:style>
  <w:style w:type="character" w:styleId="FollowedHyperlink">
    <w:name w:val="FollowedHyperlink"/>
    <w:basedOn w:val="DefaultParagraphFont"/>
    <w:uiPriority w:val="99"/>
    <w:semiHidden/>
    <w:unhideWhenUsed/>
    <w:rsid w:val="003456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rcm@fult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9mm4be0vlimpsf7/April%2020%20Activities.docx?dl=0" TargetMode="External"/><Relationship Id="rId5" Type="http://schemas.openxmlformats.org/officeDocument/2006/relationships/hyperlink" Target="https://www.dropbox.com/s/sw30e45kin91to0/Common%20Lit%20Overview.mov?dl=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Carr</dc:creator>
  <cp:keywords/>
  <dc:description/>
  <cp:lastModifiedBy>Christine Carr</cp:lastModifiedBy>
  <cp:revision>4</cp:revision>
  <dcterms:created xsi:type="dcterms:W3CDTF">2020-04-17T15:20:00Z</dcterms:created>
  <dcterms:modified xsi:type="dcterms:W3CDTF">2020-04-17T16:05:00Z</dcterms:modified>
</cp:coreProperties>
</file>